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61"/>
        <w:tblW w:w="1008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/>
      </w:tblPr>
      <w:tblGrid>
        <w:gridCol w:w="3600"/>
        <w:gridCol w:w="64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3600" w:type="dxa"/>
          </w:tcPr>
          <w:p w:rsidR="00000000" w:rsidRDefault="00BE6C3F">
            <w:pPr>
              <w:rPr>
                <w:b/>
                <w:bCs/>
              </w:rPr>
            </w:pPr>
          </w:p>
          <w:p w:rsidR="00000000" w:rsidRDefault="00BE6C3F">
            <w:pPr>
              <w:rPr>
                <w:b/>
                <w:bCs/>
              </w:rPr>
            </w:pPr>
            <w:r>
              <w:rPr>
                <w:b/>
                <w:bCs/>
              </w:rPr>
              <w:t>Role and Responsibilities:</w:t>
            </w:r>
          </w:p>
        </w:tc>
        <w:tc>
          <w:tcPr>
            <w:tcW w:w="6480" w:type="dxa"/>
          </w:tcPr>
          <w:p w:rsidR="00000000" w:rsidRDefault="00BE6C3F">
            <w:pPr>
              <w:ind w:left="360"/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2"/>
              </w:rPr>
            </w:pPr>
          </w:p>
          <w:p w:rsidR="00000000" w:rsidRDefault="00BE6C3F">
            <w:pPr>
              <w:rPr>
                <w:sz w:val="20"/>
              </w:rPr>
            </w:pPr>
          </w:p>
        </w:tc>
      </w:tr>
    </w:tbl>
    <w:p w:rsidR="00000000" w:rsidRDefault="00BE6C3F"/>
    <w:p w:rsidR="00000000" w:rsidRDefault="00BE6C3F"/>
    <w:p w:rsidR="00000000" w:rsidRDefault="00BE6C3F"/>
    <w:p w:rsidR="00000000" w:rsidRDefault="00BE6C3F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b/>
          <w:bCs/>
          <w:color w:val="000000"/>
          <w:sz w:val="36"/>
          <w:szCs w:val="20"/>
          <w:u w:val="single"/>
        </w:rPr>
        <w:t>Purpose</w:t>
      </w:r>
      <w:r>
        <w:rPr>
          <w:rFonts w:ascii="Garamond" w:hAnsi="Garamond"/>
          <w:color w:val="000000"/>
          <w:szCs w:val="20"/>
        </w:rPr>
        <w:t xml:space="preserve">:  </w:t>
      </w:r>
    </w:p>
    <w:p w:rsidR="00000000" w:rsidRDefault="00BE6C3F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rFonts w:ascii="Garamond" w:hAnsi="Garamond"/>
          <w:color w:val="000000"/>
          <w:szCs w:val="20"/>
        </w:rPr>
      </w:pPr>
    </w:p>
    <w:p w:rsidR="00000000" w:rsidRDefault="00BE6C3F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rFonts w:cs="Arial"/>
        </w:rPr>
      </w:pPr>
    </w:p>
    <w:p w:rsidR="00000000" w:rsidRDefault="00BE6C3F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rFonts w:cs="Arial"/>
          <w:sz w:val="32"/>
          <w:u w:val="single"/>
        </w:rPr>
      </w:pPr>
      <w:r>
        <w:rPr>
          <w:rFonts w:cs="Arial"/>
          <w:sz w:val="32"/>
          <w:u w:val="single"/>
        </w:rPr>
        <w:t>Result</w:t>
      </w:r>
    </w:p>
    <w:p w:rsidR="00000000" w:rsidRDefault="00BE6C3F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rFonts w:cs="Arial"/>
          <w:sz w:val="32"/>
          <w:u w:val="single"/>
        </w:rPr>
      </w:pPr>
    </w:p>
    <w:p w:rsidR="00000000" w:rsidRDefault="00BE6C3F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rFonts w:cs="Arial"/>
          <w:sz w:val="32"/>
          <w:u w:val="single"/>
        </w:rPr>
      </w:pPr>
    </w:p>
    <w:p w:rsidR="00000000" w:rsidRDefault="00BE6C3F">
      <w:pPr>
        <w:pBdr>
          <w:top w:val="single" w:sz="12" w:space="1" w:color="FF0000"/>
          <w:left w:val="single" w:sz="12" w:space="27" w:color="FF0000"/>
          <w:bottom w:val="single" w:sz="12" w:space="1" w:color="FF0000"/>
          <w:right w:val="single" w:sz="12" w:space="31" w:color="FF0000"/>
        </w:pBdr>
        <w:jc w:val="center"/>
        <w:rPr>
          <w:b/>
        </w:rPr>
      </w:pPr>
    </w:p>
    <w:p w:rsidR="00000000" w:rsidRDefault="00BE6C3F"/>
    <w:p w:rsidR="00000000" w:rsidRDefault="00BE6C3F"/>
    <w:p w:rsidR="00BE6C3F" w:rsidRDefault="00BE6C3F"/>
    <w:sectPr w:rsidR="00BE6C3F">
      <w:headerReference w:type="default" r:id="rId7"/>
      <w:pgSz w:w="12240" w:h="15840"/>
      <w:pgMar w:top="1440" w:right="1800" w:bottom="1440" w:left="180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3F" w:rsidRDefault="00BE6C3F">
      <w:r>
        <w:separator/>
      </w:r>
    </w:p>
  </w:endnote>
  <w:endnote w:type="continuationSeparator" w:id="1">
    <w:p w:rsidR="00BE6C3F" w:rsidRDefault="00BE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rwoo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3F" w:rsidRDefault="00BE6C3F">
      <w:r>
        <w:separator/>
      </w:r>
    </w:p>
  </w:footnote>
  <w:footnote w:type="continuationSeparator" w:id="1">
    <w:p w:rsidR="00BE6C3F" w:rsidRDefault="00BE6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2CA">
    <w:pPr>
      <w:pStyle w:val="Header"/>
      <w:jc w:val="center"/>
      <w:rPr>
        <w:rFonts w:ascii="Sherwood" w:hAnsi="Sherwood" w:cs="Tahoma"/>
        <w:b/>
        <w:bCs/>
        <w:sz w:val="28"/>
      </w:rPr>
    </w:pPr>
    <w:r>
      <w:rPr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755015" cy="937260"/>
          <wp:effectExtent l="19050" t="0" r="6985" b="0"/>
          <wp:wrapNone/>
          <wp:docPr id="1" name="Picture 1" descr="Appito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itol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6C3F">
      <w:rPr>
        <w:rFonts w:ascii="Sherwood" w:hAnsi="Sherwood" w:cs="Tahoma"/>
        <w:b/>
        <w:bCs/>
        <w:sz w:val="28"/>
      </w:rPr>
      <w:t xml:space="preserve">Burnet Middle School Advisory </w:t>
    </w:r>
  </w:p>
  <w:p w:rsidR="00000000" w:rsidRDefault="00BE6C3F">
    <w:pPr>
      <w:pStyle w:val="Header"/>
      <w:jc w:val="center"/>
      <w:rPr>
        <w:rFonts w:ascii="Sherwood" w:hAnsi="Sherwood" w:cs="Tahoma"/>
        <w:b/>
        <w:bCs/>
        <w:sz w:val="28"/>
      </w:rPr>
    </w:pPr>
    <w:r>
      <w:rPr>
        <w:rFonts w:ascii="Sherwood" w:hAnsi="Sherwood" w:cs="Tahoma"/>
        <w:b/>
        <w:bCs/>
        <w:sz w:val="28"/>
      </w:rPr>
      <w:t>Student Roles and Responsibilities</w:t>
    </w:r>
  </w:p>
  <w:p w:rsidR="00000000" w:rsidRDefault="00BE6C3F">
    <w:pPr>
      <w:pStyle w:val="Header"/>
      <w:jc w:val="center"/>
      <w:rPr>
        <w:b/>
        <w:bCs/>
      </w:rPr>
    </w:pPr>
  </w:p>
  <w:p w:rsidR="00000000" w:rsidRDefault="00BE6C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33AF"/>
    <w:multiLevelType w:val="hybridMultilevel"/>
    <w:tmpl w:val="1F94C1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62CA"/>
    <w:rsid w:val="00B462CA"/>
    <w:rsid w:val="00B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Receiving Stipend and Criteria</vt:lpstr>
    </vt:vector>
  </TitlesOfParts>
  <Company>AISD</Company>
  <LinksUpToDate>false</LinksUpToDate>
  <CharactersWithSpaces>89</CharactersWithSpaces>
  <SharedDoc>false</SharedDoc>
  <HLinks>
    <vt:vector size="6" baseType="variant">
      <vt:variant>
        <vt:i4>4456570</vt:i4>
      </vt:variant>
      <vt:variant>
        <vt:i4>-1</vt:i4>
      </vt:variant>
      <vt:variant>
        <vt:i4>2049</vt:i4>
      </vt:variant>
      <vt:variant>
        <vt:i4>1</vt:i4>
      </vt:variant>
      <vt:variant>
        <vt:lpwstr>Appitol_Sm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Receiving Stipend and Criteria</dc:title>
  <dc:creator>E135147</dc:creator>
  <cp:lastModifiedBy>Lisa Mielke</cp:lastModifiedBy>
  <cp:revision>2</cp:revision>
  <dcterms:created xsi:type="dcterms:W3CDTF">2009-11-15T21:41:00Z</dcterms:created>
  <dcterms:modified xsi:type="dcterms:W3CDTF">2009-11-15T21:41:00Z</dcterms:modified>
</cp:coreProperties>
</file>